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D7" w:rsidRDefault="008501D7" w:rsidP="008501D7">
      <w:pPr>
        <w:tabs>
          <w:tab w:val="left" w:pos="6285"/>
          <w:tab w:val="left" w:pos="7230"/>
          <w:tab w:val="right" w:pos="9922"/>
        </w:tabs>
        <w:spacing w:after="0"/>
        <w:ind w:left="5670"/>
        <w:rPr>
          <w:kern w:val="0"/>
          <w:sz w:val="18"/>
          <w:szCs w:val="18"/>
        </w:rPr>
      </w:pPr>
      <w:bookmarkStart w:id="0" w:name="_GoBack"/>
      <w:r>
        <w:rPr>
          <w:sz w:val="18"/>
          <w:szCs w:val="18"/>
        </w:rPr>
        <w:t>Приложение 8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к решению Совета депутатов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Пильнинского муниципального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округа Нижегородской области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 xml:space="preserve"> «О бюджете Пильнинского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муниципального округа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Нижегородской области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на 2025 год и на плановый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kern w:val="0"/>
          <w:sz w:val="20"/>
        </w:rPr>
      </w:pPr>
      <w:r>
        <w:rPr>
          <w:sz w:val="20"/>
        </w:rPr>
        <w:t>период 2026 и 2027 годов»</w:t>
      </w:r>
    </w:p>
    <w:p w:rsidR="008501D7" w:rsidRDefault="008501D7" w:rsidP="008501D7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от 06 декабря 2024 года № 59</w:t>
      </w:r>
    </w:p>
    <w:bookmarkEnd w:id="0"/>
    <w:p w:rsidR="0057173E" w:rsidRPr="00442BEA" w:rsidRDefault="0057173E" w:rsidP="0057173E">
      <w:pPr>
        <w:spacing w:after="0"/>
        <w:jc w:val="center"/>
        <w:rPr>
          <w:sz w:val="20"/>
          <w:szCs w:val="20"/>
        </w:rPr>
      </w:pPr>
    </w:p>
    <w:p w:rsidR="0024560C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Программа </w:t>
      </w:r>
      <w:r w:rsidR="00E07CB8" w:rsidRPr="00A53F9F">
        <w:rPr>
          <w:b/>
          <w:bCs/>
        </w:rPr>
        <w:t>муниципальных</w:t>
      </w:r>
      <w:r w:rsidRPr="00A53F9F">
        <w:rPr>
          <w:b/>
          <w:bCs/>
        </w:rPr>
        <w:t xml:space="preserve"> гарантий </w:t>
      </w:r>
    </w:p>
    <w:p w:rsidR="0024560C" w:rsidRPr="00A53F9F" w:rsidRDefault="00E07CB8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Пильнинского муниципального округа </w:t>
      </w:r>
      <w:r w:rsidR="0057173E" w:rsidRPr="00A53F9F">
        <w:rPr>
          <w:b/>
          <w:bCs/>
        </w:rPr>
        <w:t xml:space="preserve">Нижегородской области </w:t>
      </w:r>
    </w:p>
    <w:p w:rsidR="004168E5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>в валюте Российской Федерации</w:t>
      </w:r>
    </w:p>
    <w:p w:rsidR="0057173E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 на 202</w:t>
      </w:r>
      <w:r w:rsidR="002F5017">
        <w:rPr>
          <w:b/>
          <w:bCs/>
        </w:rPr>
        <w:t>5</w:t>
      </w:r>
      <w:r w:rsidRPr="00A53F9F">
        <w:rPr>
          <w:b/>
          <w:bCs/>
        </w:rPr>
        <w:t xml:space="preserve"> год и на плановый период 202</w:t>
      </w:r>
      <w:r w:rsidR="002F5017">
        <w:rPr>
          <w:b/>
          <w:bCs/>
        </w:rPr>
        <w:t>6</w:t>
      </w:r>
      <w:r w:rsidRPr="00A53F9F">
        <w:rPr>
          <w:b/>
          <w:bCs/>
        </w:rPr>
        <w:t xml:space="preserve"> и 202</w:t>
      </w:r>
      <w:r w:rsidR="002F5017">
        <w:rPr>
          <w:b/>
          <w:bCs/>
        </w:rPr>
        <w:t>7</w:t>
      </w:r>
      <w:r w:rsidRPr="00A53F9F">
        <w:rPr>
          <w:b/>
          <w:bCs/>
        </w:rPr>
        <w:t xml:space="preserve"> годов</w:t>
      </w: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24560C" w:rsidRPr="00BC0632" w:rsidRDefault="0057173E" w:rsidP="0057173E">
      <w:pPr>
        <w:pStyle w:val="af7"/>
        <w:spacing w:after="0"/>
        <w:jc w:val="center"/>
      </w:pPr>
      <w:r w:rsidRPr="00BC0632">
        <w:t xml:space="preserve">Перечень </w:t>
      </w:r>
      <w:r w:rsidR="00E07CB8" w:rsidRPr="00BC0632">
        <w:t>муниципальных</w:t>
      </w:r>
      <w:r w:rsidRPr="00BC0632">
        <w:t xml:space="preserve"> гарантий </w:t>
      </w:r>
    </w:p>
    <w:p w:rsidR="00103CEA" w:rsidRPr="00BC0632" w:rsidRDefault="007F3607" w:rsidP="0057173E">
      <w:pPr>
        <w:pStyle w:val="af7"/>
        <w:spacing w:after="0"/>
        <w:jc w:val="center"/>
      </w:pPr>
      <w:r w:rsidRPr="00BC0632">
        <w:rPr>
          <w:bCs/>
        </w:rPr>
        <w:t>Пильнинского муниципального округа Нижегородской области</w:t>
      </w:r>
      <w:r w:rsidR="0057173E" w:rsidRPr="00BC0632">
        <w:t xml:space="preserve">, </w:t>
      </w:r>
    </w:p>
    <w:p w:rsidR="0057173E" w:rsidRPr="00BC0632" w:rsidRDefault="0057173E" w:rsidP="0057173E">
      <w:pPr>
        <w:pStyle w:val="af7"/>
        <w:spacing w:after="0"/>
        <w:jc w:val="center"/>
      </w:pPr>
      <w:r w:rsidRPr="00BC0632">
        <w:t>подлежащих предоставлению в 202</w:t>
      </w:r>
      <w:r w:rsidR="002F5017">
        <w:t>5</w:t>
      </w:r>
      <w:r w:rsidRPr="00BC0632">
        <w:t>-202</w:t>
      </w:r>
      <w:r w:rsidR="002F5017">
        <w:t>7</w:t>
      </w:r>
      <w:r w:rsidRPr="00BC0632">
        <w:t xml:space="preserve"> годах</w:t>
      </w:r>
    </w:p>
    <w:p w:rsidR="0057173E" w:rsidRPr="00BC0632" w:rsidRDefault="0057173E" w:rsidP="0057173E">
      <w:pPr>
        <w:pStyle w:val="af7"/>
        <w:spacing w:after="0"/>
        <w:jc w:val="center"/>
      </w:pPr>
    </w:p>
    <w:p w:rsidR="0057173E" w:rsidRPr="00BC0632" w:rsidRDefault="0057173E" w:rsidP="0057173E">
      <w:pPr>
        <w:pStyle w:val="af7"/>
        <w:spacing w:after="0"/>
        <w:jc w:val="right"/>
      </w:pPr>
      <w:r w:rsidRPr="00BC0632">
        <w:t xml:space="preserve"> (тыс. рублей)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992"/>
        <w:gridCol w:w="1134"/>
        <w:gridCol w:w="851"/>
        <w:gridCol w:w="992"/>
        <w:gridCol w:w="851"/>
        <w:gridCol w:w="1559"/>
        <w:gridCol w:w="1843"/>
      </w:tblGrid>
      <w:tr w:rsidR="006B166C" w:rsidRPr="00BC0632" w:rsidTr="00BC0632">
        <w:tc>
          <w:tcPr>
            <w:tcW w:w="426" w:type="dxa"/>
            <w:vMerge w:val="restart"/>
          </w:tcPr>
          <w:p w:rsidR="0057173E" w:rsidRPr="00BC0632" w:rsidRDefault="0057173E" w:rsidP="00B42DA5">
            <w:pPr>
              <w:pStyle w:val="Times12"/>
              <w:ind w:left="-108" w:right="-108" w:firstLine="0"/>
              <w:jc w:val="center"/>
            </w:pPr>
            <w:r w:rsidRPr="00BC0632">
              <w:t>№ п/п</w:t>
            </w:r>
          </w:p>
        </w:tc>
        <w:tc>
          <w:tcPr>
            <w:tcW w:w="1730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Направление (цель) гарантирова</w:t>
            </w:r>
            <w:r w:rsidR="00BC0632">
              <w:t>-</w:t>
            </w:r>
            <w:r w:rsidRPr="00BC0632">
              <w:t>ния</w:t>
            </w:r>
          </w:p>
        </w:tc>
        <w:tc>
          <w:tcPr>
            <w:tcW w:w="992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Категория и (или) наиме</w:t>
            </w:r>
            <w:r w:rsidR="0024560C" w:rsidRPr="00BC0632">
              <w:t>-</w:t>
            </w:r>
            <w:r w:rsidRPr="00BC0632">
              <w:t>нова</w:t>
            </w:r>
            <w:r w:rsidR="00BC0632">
              <w:t>-</w:t>
            </w:r>
            <w:r w:rsidRPr="00BC0632">
              <w:t>ние принципала</w:t>
            </w:r>
          </w:p>
        </w:tc>
        <w:tc>
          <w:tcPr>
            <w:tcW w:w="3828" w:type="dxa"/>
            <w:gridSpan w:val="4"/>
          </w:tcPr>
          <w:p w:rsidR="0057173E" w:rsidRPr="00BC0632" w:rsidRDefault="0057173E" w:rsidP="006558FA">
            <w:pPr>
              <w:pStyle w:val="Times12"/>
              <w:ind w:firstLine="0"/>
              <w:jc w:val="center"/>
            </w:pPr>
            <w:r w:rsidRPr="00BC0632">
              <w:t xml:space="preserve">Объем </w:t>
            </w:r>
            <w:r w:rsidR="006558FA" w:rsidRPr="00BC0632">
              <w:t>муниципальных</w:t>
            </w:r>
            <w:r w:rsidRPr="00BC0632">
              <w:t xml:space="preserve"> гарантий </w:t>
            </w:r>
            <w:r w:rsidR="006558FA" w:rsidRPr="00BC0632">
              <w:t>Пильнинского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24560C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Наличие (отсутствие)</w:t>
            </w:r>
          </w:p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 xml:space="preserve"> права регрессного требования</w:t>
            </w:r>
          </w:p>
        </w:tc>
        <w:tc>
          <w:tcPr>
            <w:tcW w:w="1843" w:type="dxa"/>
            <w:vMerge w:val="restart"/>
          </w:tcPr>
          <w:p w:rsidR="0057173E" w:rsidRPr="00BC0632" w:rsidRDefault="0057173E" w:rsidP="003D2006">
            <w:pPr>
              <w:pStyle w:val="Times12"/>
              <w:ind w:left="-133" w:right="-108" w:firstLine="0"/>
              <w:jc w:val="center"/>
            </w:pPr>
            <w:r w:rsidRPr="00BC0632">
              <w:t xml:space="preserve">Иные условия предоставления и исполнения </w:t>
            </w:r>
            <w:r w:rsidR="00795783" w:rsidRPr="00BC0632">
              <w:t>муниципальных гарантий Пильнинского муниципального округа</w:t>
            </w:r>
            <w:r w:rsidR="003D2006">
              <w:t xml:space="preserve"> Нижегородской области</w:t>
            </w:r>
          </w:p>
        </w:tc>
      </w:tr>
      <w:tr w:rsidR="006B166C" w:rsidRPr="00BC0632" w:rsidTr="00BC0632">
        <w:tc>
          <w:tcPr>
            <w:tcW w:w="426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730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134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Общая сумма</w:t>
            </w:r>
          </w:p>
        </w:tc>
        <w:tc>
          <w:tcPr>
            <w:tcW w:w="851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2F5017">
              <w:t>5</w:t>
            </w:r>
            <w:r w:rsidRPr="00BC0632">
              <w:t xml:space="preserve"> год</w:t>
            </w:r>
          </w:p>
        </w:tc>
        <w:tc>
          <w:tcPr>
            <w:tcW w:w="992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2F5017">
              <w:t>6</w:t>
            </w:r>
            <w:r w:rsidRPr="00BC0632">
              <w:t xml:space="preserve"> год</w:t>
            </w:r>
          </w:p>
        </w:tc>
        <w:tc>
          <w:tcPr>
            <w:tcW w:w="851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2F5017">
              <w:t>7</w:t>
            </w:r>
            <w:r w:rsidRPr="00BC0632">
              <w:t xml:space="preserve"> год</w:t>
            </w:r>
          </w:p>
        </w:tc>
        <w:tc>
          <w:tcPr>
            <w:tcW w:w="1559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</w:tr>
      <w:tr w:rsidR="006B166C" w:rsidRPr="00BC0632" w:rsidTr="00BC0632">
        <w:tc>
          <w:tcPr>
            <w:tcW w:w="426" w:type="dxa"/>
          </w:tcPr>
          <w:p w:rsidR="0057173E" w:rsidRPr="00BC0632" w:rsidRDefault="00284502" w:rsidP="006B7B9A">
            <w:pPr>
              <w:pStyle w:val="Times12"/>
              <w:ind w:firstLine="0"/>
              <w:jc w:val="center"/>
            </w:pPr>
            <w:r w:rsidRPr="00BC0632">
              <w:t>1</w:t>
            </w:r>
          </w:p>
        </w:tc>
        <w:tc>
          <w:tcPr>
            <w:tcW w:w="1730" w:type="dxa"/>
          </w:tcPr>
          <w:p w:rsidR="0057173E" w:rsidRPr="00BC0632" w:rsidRDefault="000B0204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992" w:type="dxa"/>
          </w:tcPr>
          <w:p w:rsidR="0057173E" w:rsidRPr="00BC0632" w:rsidRDefault="00D71C90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1134" w:type="dxa"/>
          </w:tcPr>
          <w:p w:rsidR="0057173E" w:rsidRPr="00BC0632" w:rsidRDefault="00D71C90" w:rsidP="002E0E81">
            <w:pPr>
              <w:pStyle w:val="Times12"/>
              <w:ind w:left="-138" w:right="-108" w:firstLine="0"/>
              <w:jc w:val="center"/>
            </w:pPr>
            <w:r w:rsidRPr="00BC0632">
              <w:t>0</w:t>
            </w:r>
          </w:p>
        </w:tc>
        <w:tc>
          <w:tcPr>
            <w:tcW w:w="851" w:type="dxa"/>
          </w:tcPr>
          <w:p w:rsidR="0057173E" w:rsidRPr="00BC0632" w:rsidRDefault="00D71C90" w:rsidP="002E0E81">
            <w:pPr>
              <w:pStyle w:val="Times12"/>
              <w:ind w:left="-138" w:right="-56" w:firstLine="0"/>
              <w:jc w:val="center"/>
            </w:pPr>
            <w:r w:rsidRPr="00BC0632">
              <w:t>0</w:t>
            </w:r>
          </w:p>
        </w:tc>
        <w:tc>
          <w:tcPr>
            <w:tcW w:w="992" w:type="dxa"/>
          </w:tcPr>
          <w:p w:rsidR="0057173E" w:rsidRPr="00BC0632" w:rsidRDefault="0057173E" w:rsidP="002E0E81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851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1559" w:type="dxa"/>
          </w:tcPr>
          <w:p w:rsidR="0057173E" w:rsidRPr="00BC0632" w:rsidRDefault="00A53F9F" w:rsidP="006B7B9A">
            <w:pPr>
              <w:pStyle w:val="Times12"/>
              <w:ind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</w:tr>
    </w:tbl>
    <w:p w:rsidR="0057173E" w:rsidRPr="00BC0632" w:rsidRDefault="0057173E" w:rsidP="0057173E">
      <w:pPr>
        <w:rPr>
          <w:color w:val="FF0000"/>
        </w:rPr>
      </w:pPr>
    </w:p>
    <w:p w:rsidR="00B46902" w:rsidRPr="008D3172" w:rsidRDefault="00B46902" w:rsidP="00551221">
      <w:pPr>
        <w:pStyle w:val="Eiiey"/>
        <w:spacing w:before="0"/>
      </w:pPr>
    </w:p>
    <w:p w:rsidR="0057173E" w:rsidRPr="008D3172" w:rsidRDefault="0057173E" w:rsidP="00551221">
      <w:pPr>
        <w:pStyle w:val="Eiiey"/>
        <w:spacing w:before="0"/>
      </w:pPr>
    </w:p>
    <w:p w:rsidR="0057173E" w:rsidRPr="008D3172" w:rsidRDefault="0057173E" w:rsidP="00551221">
      <w:pPr>
        <w:pStyle w:val="Eiiey"/>
        <w:spacing w:before="0"/>
      </w:pPr>
    </w:p>
    <w:sectPr w:rsidR="0057173E" w:rsidRPr="008D3172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46" w:rsidRDefault="00727546" w:rsidP="00527ECF">
      <w:pPr>
        <w:spacing w:after="0"/>
      </w:pPr>
      <w:r>
        <w:separator/>
      </w:r>
    </w:p>
  </w:endnote>
  <w:endnote w:type="continuationSeparator" w:id="0">
    <w:p w:rsidR="00727546" w:rsidRDefault="00727546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46" w:rsidRDefault="00727546" w:rsidP="00527ECF">
      <w:pPr>
        <w:spacing w:after="0"/>
      </w:pPr>
      <w:r>
        <w:separator/>
      </w:r>
    </w:p>
  </w:footnote>
  <w:footnote w:type="continuationSeparator" w:id="0">
    <w:p w:rsidR="00727546" w:rsidRDefault="00727546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31">
          <w:rPr>
            <w:noProof/>
          </w:rPr>
          <w:t>11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D95"/>
    <w:rsid w:val="00015D38"/>
    <w:rsid w:val="0001650A"/>
    <w:rsid w:val="00016F55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85"/>
    <w:rsid w:val="000A30E1"/>
    <w:rsid w:val="000A34C5"/>
    <w:rsid w:val="000A5CE6"/>
    <w:rsid w:val="000A7DA4"/>
    <w:rsid w:val="000B0204"/>
    <w:rsid w:val="000B6254"/>
    <w:rsid w:val="000B6E1C"/>
    <w:rsid w:val="000C0464"/>
    <w:rsid w:val="000C0B3D"/>
    <w:rsid w:val="000C1C17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60C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2A07"/>
    <w:rsid w:val="002E2F09"/>
    <w:rsid w:val="002E5FD6"/>
    <w:rsid w:val="002F1A51"/>
    <w:rsid w:val="002F4633"/>
    <w:rsid w:val="002F5017"/>
    <w:rsid w:val="002F7AB8"/>
    <w:rsid w:val="00300271"/>
    <w:rsid w:val="003130EC"/>
    <w:rsid w:val="00313B37"/>
    <w:rsid w:val="0031681A"/>
    <w:rsid w:val="003179AC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006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8E5"/>
    <w:rsid w:val="00416A6D"/>
    <w:rsid w:val="00416E74"/>
    <w:rsid w:val="00417693"/>
    <w:rsid w:val="00417B2A"/>
    <w:rsid w:val="004206CF"/>
    <w:rsid w:val="0042230C"/>
    <w:rsid w:val="00426952"/>
    <w:rsid w:val="00426DAE"/>
    <w:rsid w:val="00431CFE"/>
    <w:rsid w:val="00436172"/>
    <w:rsid w:val="00436FC2"/>
    <w:rsid w:val="004418F3"/>
    <w:rsid w:val="0044193C"/>
    <w:rsid w:val="00442180"/>
    <w:rsid w:val="00442BEA"/>
    <w:rsid w:val="004441FB"/>
    <w:rsid w:val="00454F17"/>
    <w:rsid w:val="0045654A"/>
    <w:rsid w:val="004567B3"/>
    <w:rsid w:val="00464E61"/>
    <w:rsid w:val="00465DBA"/>
    <w:rsid w:val="00466853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5F80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0788"/>
    <w:rsid w:val="005B38C5"/>
    <w:rsid w:val="005C0CB7"/>
    <w:rsid w:val="005C2761"/>
    <w:rsid w:val="005C2CB4"/>
    <w:rsid w:val="005C335B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558FA"/>
    <w:rsid w:val="00661340"/>
    <w:rsid w:val="00665B4C"/>
    <w:rsid w:val="00674060"/>
    <w:rsid w:val="0067596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166C"/>
    <w:rsid w:val="006B4091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DE5"/>
    <w:rsid w:val="00707ED9"/>
    <w:rsid w:val="007103BB"/>
    <w:rsid w:val="00710E67"/>
    <w:rsid w:val="0071269E"/>
    <w:rsid w:val="007144C9"/>
    <w:rsid w:val="007244A1"/>
    <w:rsid w:val="00727283"/>
    <w:rsid w:val="00727546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783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765"/>
    <w:rsid w:val="007E27DE"/>
    <w:rsid w:val="007E54DD"/>
    <w:rsid w:val="007E6A16"/>
    <w:rsid w:val="007E7EBE"/>
    <w:rsid w:val="007F3607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01D7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3172"/>
    <w:rsid w:val="008D5760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613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9F708C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5241B"/>
    <w:rsid w:val="00A53F9F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80A9E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10A0C"/>
    <w:rsid w:val="00B12084"/>
    <w:rsid w:val="00B12A15"/>
    <w:rsid w:val="00B12D3F"/>
    <w:rsid w:val="00B14D06"/>
    <w:rsid w:val="00B20C36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7A5B"/>
    <w:rsid w:val="00BC01DB"/>
    <w:rsid w:val="00BC0632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30F9"/>
    <w:rsid w:val="00C23373"/>
    <w:rsid w:val="00C3044E"/>
    <w:rsid w:val="00C32DC3"/>
    <w:rsid w:val="00C36AD2"/>
    <w:rsid w:val="00C41B8B"/>
    <w:rsid w:val="00C4461E"/>
    <w:rsid w:val="00C4579B"/>
    <w:rsid w:val="00C45EAB"/>
    <w:rsid w:val="00C546F9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D06A3"/>
    <w:rsid w:val="00CD55AA"/>
    <w:rsid w:val="00CD5A4A"/>
    <w:rsid w:val="00CD7104"/>
    <w:rsid w:val="00CE08E4"/>
    <w:rsid w:val="00CE1897"/>
    <w:rsid w:val="00CE5742"/>
    <w:rsid w:val="00CF0E83"/>
    <w:rsid w:val="00CF593C"/>
    <w:rsid w:val="00CF5A0B"/>
    <w:rsid w:val="00D01B3E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1C9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70DC"/>
    <w:rsid w:val="00DF4500"/>
    <w:rsid w:val="00DF59BA"/>
    <w:rsid w:val="00E00179"/>
    <w:rsid w:val="00E069A7"/>
    <w:rsid w:val="00E07CB8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2C24"/>
    <w:rsid w:val="00E63B9A"/>
    <w:rsid w:val="00E6499B"/>
    <w:rsid w:val="00E70A4E"/>
    <w:rsid w:val="00E70D3F"/>
    <w:rsid w:val="00E72962"/>
    <w:rsid w:val="00E72E7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57AE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665C"/>
  <w15:docId w15:val="{CFE1995B-5F2E-4B00-9BFB-4A1EC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D3D0-1C1E-4D99-A2A4-9D5B6415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20</cp:revision>
  <cp:lastPrinted>2022-11-10T10:38:00Z</cp:lastPrinted>
  <dcterms:created xsi:type="dcterms:W3CDTF">2022-10-27T11:48:00Z</dcterms:created>
  <dcterms:modified xsi:type="dcterms:W3CDTF">2025-12-29T08:13:00Z</dcterms:modified>
</cp:coreProperties>
</file>